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2" w:rsidRDefault="006C55E8">
      <w:r>
        <w:rPr>
          <w:noProof/>
        </w:rPr>
        <w:drawing>
          <wp:inline distT="0" distB="0" distL="0" distR="0">
            <wp:extent cx="790575" cy="1229308"/>
            <wp:effectExtent l="19050" t="0" r="9525" b="0"/>
            <wp:docPr id="1" name="Picture 1" descr="C:\Documents and Settings\cwheatley\Local Settings\Temporary Internet Files\Content.IE5\1GIYSNXV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heatley\Local Settings\Temporary Internet Files\Content.IE5\1GIYSNXV\SchoolHous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79" cy="123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C02" w:rsidSect="00C9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5E8"/>
    <w:rsid w:val="00055364"/>
    <w:rsid w:val="00541851"/>
    <w:rsid w:val="006C55E8"/>
    <w:rsid w:val="00C923BE"/>
    <w:rsid w:val="00D12CBC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Hancock County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County Schools</dc:creator>
  <cp:keywords/>
  <dc:description/>
  <cp:lastModifiedBy>Hancock County Schools</cp:lastModifiedBy>
  <cp:revision>1</cp:revision>
  <dcterms:created xsi:type="dcterms:W3CDTF">2014-12-17T15:01:00Z</dcterms:created>
  <dcterms:modified xsi:type="dcterms:W3CDTF">2014-12-17T15:03:00Z</dcterms:modified>
</cp:coreProperties>
</file>